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252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4252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252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252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252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252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216" w:rsidRDefault="00B84252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God for Reformers </w:t>
      </w:r>
    </w:p>
    <w:p w:rsidR="007B1216" w:rsidRDefault="007B1216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B1216" w:rsidRDefault="007B1216" w:rsidP="007B12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84252" w:rsidRDefault="00B84252" w:rsidP="00B842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B84252">
          <w:headerReference w:type="default" r:id="rId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B84252" w:rsidRDefault="00B84252" w:rsidP="00B842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God for Reformers </w:t>
      </w:r>
    </w:p>
    <w:p w:rsidR="00EB5DC1" w:rsidRDefault="00FF0201" w:rsidP="00F452A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the insights presented in Chapter </w:t>
      </w:r>
      <w:r w:rsidR="0010673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9E36E9">
        <w:rPr>
          <w:rFonts w:ascii="Times New Roman" w:hAnsi="Times New Roman" w:cs="Times New Roman"/>
          <w:sz w:val="24"/>
          <w:szCs w:val="24"/>
        </w:rPr>
        <w:t>t</w:t>
      </w:r>
      <w:r w:rsidR="00896543">
        <w:rPr>
          <w:rFonts w:ascii="Times New Roman" w:hAnsi="Times New Roman" w:cs="Times New Roman"/>
          <w:sz w:val="24"/>
          <w:szCs w:val="24"/>
        </w:rPr>
        <w:t>hroughou</w:t>
      </w:r>
      <w:r>
        <w:rPr>
          <w:rFonts w:ascii="Times New Roman" w:hAnsi="Times New Roman" w:cs="Times New Roman"/>
          <w:sz w:val="24"/>
          <w:szCs w:val="24"/>
        </w:rPr>
        <w:t>t the 13</w:t>
      </w:r>
      <w:r w:rsidRPr="00FF020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the 14</w:t>
      </w:r>
      <w:r w:rsidRPr="00FF020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the major part of the 15</w:t>
      </w:r>
      <w:r w:rsidRPr="00FF020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</w:t>
      </w:r>
      <w:r w:rsidR="009E36E9">
        <w:rPr>
          <w:rFonts w:ascii="Times New Roman" w:hAnsi="Times New Roman" w:cs="Times New Roman"/>
          <w:sz w:val="24"/>
          <w:szCs w:val="24"/>
        </w:rPr>
        <w:t xml:space="preserve">the </w:t>
      </w:r>
      <w:r w:rsidR="007D6E8B">
        <w:rPr>
          <w:rFonts w:ascii="Times New Roman" w:hAnsi="Times New Roman" w:cs="Times New Roman"/>
          <w:sz w:val="24"/>
          <w:szCs w:val="24"/>
        </w:rPr>
        <w:t>reformists</w:t>
      </w:r>
      <w:r w:rsidR="009E36E9">
        <w:rPr>
          <w:rFonts w:ascii="Times New Roman" w:hAnsi="Times New Roman" w:cs="Times New Roman"/>
          <w:sz w:val="24"/>
          <w:szCs w:val="24"/>
        </w:rPr>
        <w:t xml:space="preserve"> in </w:t>
      </w:r>
      <w:r w:rsidR="007D6E8B">
        <w:rPr>
          <w:rFonts w:ascii="Times New Roman" w:hAnsi="Times New Roman" w:cs="Times New Roman"/>
          <w:sz w:val="24"/>
          <w:szCs w:val="24"/>
        </w:rPr>
        <w:t>different</w:t>
      </w:r>
      <w:r w:rsidR="009E36E9">
        <w:rPr>
          <w:rFonts w:ascii="Times New Roman" w:hAnsi="Times New Roman" w:cs="Times New Roman"/>
          <w:sz w:val="24"/>
          <w:szCs w:val="24"/>
        </w:rPr>
        <w:t xml:space="preserve"> communities in Europe, Asia and other regions of the world </w:t>
      </w:r>
      <w:r w:rsidR="001A0DD7">
        <w:rPr>
          <w:rFonts w:ascii="Times New Roman" w:hAnsi="Times New Roman" w:cs="Times New Roman"/>
          <w:sz w:val="24"/>
          <w:szCs w:val="24"/>
        </w:rPr>
        <w:t>saw seeking</w:t>
      </w:r>
      <w:r w:rsidR="007D6E8B">
        <w:rPr>
          <w:rFonts w:ascii="Times New Roman" w:hAnsi="Times New Roman" w:cs="Times New Roman"/>
          <w:sz w:val="24"/>
          <w:szCs w:val="24"/>
        </w:rPr>
        <w:t xml:space="preserve"> God</w:t>
      </w:r>
      <w:r w:rsidR="001A0DD7">
        <w:rPr>
          <w:rFonts w:ascii="Times New Roman" w:hAnsi="Times New Roman" w:cs="Times New Roman"/>
          <w:sz w:val="24"/>
          <w:szCs w:val="24"/>
        </w:rPr>
        <w:t xml:space="preserve"> as a necessity</w:t>
      </w:r>
      <w:r w:rsidR="00C5159E">
        <w:rPr>
          <w:rFonts w:ascii="Times New Roman" w:hAnsi="Times New Roman" w:cs="Times New Roman"/>
          <w:sz w:val="24"/>
          <w:szCs w:val="24"/>
        </w:rPr>
        <w:t xml:space="preserve"> (Armstrong, </w:t>
      </w:r>
      <w:r w:rsidR="00C5159E" w:rsidRPr="00EF280F">
        <w:rPr>
          <w:rFonts w:ascii="Times New Roman" w:hAnsi="Times New Roman" w:cs="Times New Roman"/>
          <w:sz w:val="24"/>
          <w:szCs w:val="24"/>
        </w:rPr>
        <w:t>2011)</w:t>
      </w:r>
      <w:r w:rsidR="007D6E8B">
        <w:rPr>
          <w:rFonts w:ascii="Times New Roman" w:hAnsi="Times New Roman" w:cs="Times New Roman"/>
          <w:sz w:val="24"/>
          <w:szCs w:val="24"/>
        </w:rPr>
        <w:t>.</w:t>
      </w:r>
      <w:r w:rsidR="00D1644B">
        <w:rPr>
          <w:rFonts w:ascii="Times New Roman" w:hAnsi="Times New Roman" w:cs="Times New Roman"/>
          <w:sz w:val="24"/>
          <w:szCs w:val="24"/>
        </w:rPr>
        <w:t xml:space="preserve"> In my agreement</w:t>
      </w:r>
      <w:r w:rsidR="001A0DD7">
        <w:rPr>
          <w:rFonts w:ascii="Times New Roman" w:hAnsi="Times New Roman" w:cs="Times New Roman"/>
          <w:sz w:val="24"/>
          <w:szCs w:val="24"/>
        </w:rPr>
        <w:t>,</w:t>
      </w:r>
      <w:r w:rsidR="00D1644B">
        <w:rPr>
          <w:rFonts w:ascii="Times New Roman" w:hAnsi="Times New Roman" w:cs="Times New Roman"/>
          <w:sz w:val="24"/>
          <w:szCs w:val="24"/>
        </w:rPr>
        <w:t xml:space="preserve"> it should be noted that I base my </w:t>
      </w:r>
      <w:r w:rsidR="0023712C">
        <w:rPr>
          <w:rFonts w:ascii="Times New Roman" w:hAnsi="Times New Roman" w:cs="Times New Roman"/>
          <w:sz w:val="24"/>
          <w:szCs w:val="24"/>
        </w:rPr>
        <w:t>decisions</w:t>
      </w:r>
      <w:r w:rsidR="00D1644B">
        <w:rPr>
          <w:rFonts w:ascii="Times New Roman" w:hAnsi="Times New Roman" w:cs="Times New Roman"/>
          <w:sz w:val="24"/>
          <w:szCs w:val="24"/>
        </w:rPr>
        <w:t xml:space="preserve"> and </w:t>
      </w:r>
      <w:r w:rsidR="00A67844">
        <w:rPr>
          <w:rFonts w:ascii="Times New Roman" w:hAnsi="Times New Roman" w:cs="Times New Roman"/>
          <w:sz w:val="24"/>
          <w:szCs w:val="24"/>
        </w:rPr>
        <w:t xml:space="preserve">detailed information </w:t>
      </w:r>
      <w:r w:rsidR="001A0DD7">
        <w:rPr>
          <w:rFonts w:ascii="Times New Roman" w:hAnsi="Times New Roman" w:cs="Times New Roman"/>
          <w:sz w:val="24"/>
          <w:szCs w:val="24"/>
        </w:rPr>
        <w:t>on</w:t>
      </w:r>
      <w:r w:rsidR="00A67844">
        <w:rPr>
          <w:rFonts w:ascii="Times New Roman" w:hAnsi="Times New Roman" w:cs="Times New Roman"/>
          <w:sz w:val="24"/>
          <w:szCs w:val="24"/>
        </w:rPr>
        <w:t xml:space="preserve"> the different faiths of the world communities. </w:t>
      </w:r>
      <w:r w:rsidR="00A11787">
        <w:rPr>
          <w:rFonts w:ascii="Times New Roman" w:hAnsi="Times New Roman" w:cs="Times New Roman"/>
          <w:sz w:val="24"/>
          <w:szCs w:val="24"/>
        </w:rPr>
        <w:t xml:space="preserve">The most interesting </w:t>
      </w:r>
      <w:r w:rsidR="00164AEE">
        <w:rPr>
          <w:rFonts w:ascii="Times New Roman" w:hAnsi="Times New Roman" w:cs="Times New Roman"/>
          <w:sz w:val="24"/>
          <w:szCs w:val="24"/>
        </w:rPr>
        <w:t xml:space="preserve">concepts in the reading is the acknowledgment </w:t>
      </w:r>
      <w:r w:rsidR="00CC33D7">
        <w:rPr>
          <w:rFonts w:ascii="Times New Roman" w:hAnsi="Times New Roman" w:cs="Times New Roman"/>
          <w:sz w:val="24"/>
          <w:szCs w:val="24"/>
        </w:rPr>
        <w:t>that Christi</w:t>
      </w:r>
      <w:r w:rsidR="000020F9">
        <w:rPr>
          <w:rFonts w:ascii="Times New Roman" w:hAnsi="Times New Roman" w:cs="Times New Roman"/>
          <w:sz w:val="24"/>
          <w:szCs w:val="24"/>
        </w:rPr>
        <w:t>ans</w:t>
      </w:r>
      <w:r w:rsidR="00CC33D7">
        <w:rPr>
          <w:rFonts w:ascii="Times New Roman" w:hAnsi="Times New Roman" w:cs="Times New Roman"/>
          <w:sz w:val="24"/>
          <w:szCs w:val="24"/>
        </w:rPr>
        <w:t xml:space="preserve"> in Europe did not </w:t>
      </w:r>
      <w:r w:rsidR="00286748">
        <w:rPr>
          <w:rFonts w:ascii="Times New Roman" w:hAnsi="Times New Roman" w:cs="Times New Roman"/>
          <w:sz w:val="24"/>
          <w:szCs w:val="24"/>
        </w:rPr>
        <w:t xml:space="preserve">achieve positivity in </w:t>
      </w:r>
      <w:r w:rsidR="00CB0646">
        <w:rPr>
          <w:rFonts w:ascii="Times New Roman" w:hAnsi="Times New Roman" w:cs="Times New Roman"/>
          <w:sz w:val="24"/>
          <w:szCs w:val="24"/>
        </w:rPr>
        <w:t xml:space="preserve">spreading the faith among the many communities </w:t>
      </w:r>
      <w:r w:rsidR="000020F9">
        <w:rPr>
          <w:rFonts w:ascii="Times New Roman" w:hAnsi="Times New Roman" w:cs="Times New Roman"/>
          <w:sz w:val="24"/>
          <w:szCs w:val="24"/>
        </w:rPr>
        <w:t xml:space="preserve">that were </w:t>
      </w:r>
      <w:r w:rsidR="00CB0646">
        <w:rPr>
          <w:rFonts w:ascii="Times New Roman" w:hAnsi="Times New Roman" w:cs="Times New Roman"/>
          <w:sz w:val="24"/>
          <w:szCs w:val="24"/>
        </w:rPr>
        <w:t>lived</w:t>
      </w:r>
      <w:r w:rsidR="000020F9">
        <w:rPr>
          <w:rFonts w:ascii="Times New Roman" w:hAnsi="Times New Roman" w:cs="Times New Roman"/>
          <w:sz w:val="24"/>
          <w:szCs w:val="24"/>
        </w:rPr>
        <w:t xml:space="preserve"> in the region.</w:t>
      </w:r>
      <w:r w:rsidR="000A52B8">
        <w:rPr>
          <w:rFonts w:ascii="Times New Roman" w:hAnsi="Times New Roman" w:cs="Times New Roman"/>
          <w:sz w:val="24"/>
          <w:szCs w:val="24"/>
        </w:rPr>
        <w:t xml:space="preserve"> Spirituality</w:t>
      </w:r>
      <w:r w:rsidR="008C6D29">
        <w:rPr>
          <w:rFonts w:ascii="Times New Roman" w:hAnsi="Times New Roman" w:cs="Times New Roman"/>
          <w:sz w:val="24"/>
          <w:szCs w:val="24"/>
        </w:rPr>
        <w:t xml:space="preserve"> was becoming one of the </w:t>
      </w:r>
      <w:r w:rsidR="000A52B8">
        <w:rPr>
          <w:rFonts w:ascii="Times New Roman" w:hAnsi="Times New Roman" w:cs="Times New Roman"/>
          <w:sz w:val="24"/>
          <w:szCs w:val="24"/>
        </w:rPr>
        <w:t>difficult</w:t>
      </w:r>
      <w:r w:rsidR="008C6D29">
        <w:rPr>
          <w:rFonts w:ascii="Times New Roman" w:hAnsi="Times New Roman" w:cs="Times New Roman"/>
          <w:sz w:val="24"/>
          <w:szCs w:val="24"/>
        </w:rPr>
        <w:t xml:space="preserve"> aspect to </w:t>
      </w:r>
      <w:r w:rsidR="00CB0646">
        <w:rPr>
          <w:rFonts w:ascii="Times New Roman" w:hAnsi="Times New Roman" w:cs="Times New Roman"/>
          <w:sz w:val="24"/>
          <w:szCs w:val="24"/>
        </w:rPr>
        <w:t>embrace</w:t>
      </w:r>
      <w:r w:rsidR="008C6D29">
        <w:rPr>
          <w:rFonts w:ascii="Times New Roman" w:hAnsi="Times New Roman" w:cs="Times New Roman"/>
          <w:sz w:val="24"/>
          <w:szCs w:val="24"/>
        </w:rPr>
        <w:t xml:space="preserve"> for the different Europeans and </w:t>
      </w:r>
      <w:r w:rsidR="000A52B8">
        <w:rPr>
          <w:rFonts w:ascii="Times New Roman" w:hAnsi="Times New Roman" w:cs="Times New Roman"/>
          <w:sz w:val="24"/>
          <w:szCs w:val="24"/>
        </w:rPr>
        <w:t>Asian communities</w:t>
      </w:r>
      <w:r w:rsidR="00875A84">
        <w:rPr>
          <w:rFonts w:ascii="Times New Roman" w:hAnsi="Times New Roman" w:cs="Times New Roman"/>
          <w:sz w:val="24"/>
          <w:szCs w:val="24"/>
        </w:rPr>
        <w:t xml:space="preserve">. </w:t>
      </w:r>
      <w:r w:rsidR="00CB0646">
        <w:rPr>
          <w:rFonts w:ascii="Times New Roman" w:hAnsi="Times New Roman" w:cs="Times New Roman"/>
          <w:sz w:val="24"/>
          <w:szCs w:val="24"/>
        </w:rPr>
        <w:t>Even though</w:t>
      </w:r>
      <w:r w:rsidR="000A52B8">
        <w:rPr>
          <w:rFonts w:ascii="Times New Roman" w:hAnsi="Times New Roman" w:cs="Times New Roman"/>
          <w:sz w:val="24"/>
          <w:szCs w:val="24"/>
        </w:rPr>
        <w:t xml:space="preserve"> </w:t>
      </w:r>
      <w:r w:rsidR="00875A84">
        <w:rPr>
          <w:rFonts w:ascii="Times New Roman" w:hAnsi="Times New Roman" w:cs="Times New Roman"/>
          <w:sz w:val="24"/>
          <w:szCs w:val="24"/>
        </w:rPr>
        <w:t>the communities</w:t>
      </w:r>
      <w:r w:rsidR="000A52B8">
        <w:rPr>
          <w:rFonts w:ascii="Times New Roman" w:hAnsi="Times New Roman" w:cs="Times New Roman"/>
          <w:sz w:val="24"/>
          <w:szCs w:val="24"/>
        </w:rPr>
        <w:t xml:space="preserve"> had </w:t>
      </w:r>
      <w:r w:rsidR="00182678">
        <w:rPr>
          <w:rFonts w:ascii="Times New Roman" w:hAnsi="Times New Roman" w:cs="Times New Roman"/>
          <w:sz w:val="24"/>
          <w:szCs w:val="24"/>
        </w:rPr>
        <w:t xml:space="preserve">varying gods and believes </w:t>
      </w:r>
      <w:r w:rsidR="00875A84">
        <w:rPr>
          <w:rFonts w:ascii="Times New Roman" w:hAnsi="Times New Roman" w:cs="Times New Roman"/>
          <w:sz w:val="24"/>
          <w:szCs w:val="24"/>
        </w:rPr>
        <w:t xml:space="preserve">regarding </w:t>
      </w:r>
      <w:r w:rsidR="00EB5DC1">
        <w:rPr>
          <w:rFonts w:ascii="Times New Roman" w:hAnsi="Times New Roman" w:cs="Times New Roman"/>
          <w:sz w:val="24"/>
          <w:szCs w:val="24"/>
        </w:rPr>
        <w:t>spirituality I</w:t>
      </w:r>
      <w:r w:rsidR="00C04118">
        <w:rPr>
          <w:rFonts w:ascii="Times New Roman" w:hAnsi="Times New Roman" w:cs="Times New Roman"/>
          <w:sz w:val="24"/>
          <w:szCs w:val="24"/>
        </w:rPr>
        <w:t xml:space="preserve"> was intrigued by the knowledge that during this </w:t>
      </w:r>
      <w:r w:rsidR="001F2A24">
        <w:rPr>
          <w:rFonts w:ascii="Times New Roman" w:hAnsi="Times New Roman" w:cs="Times New Roman"/>
          <w:sz w:val="24"/>
          <w:szCs w:val="24"/>
        </w:rPr>
        <w:t>Renaissance</w:t>
      </w:r>
      <w:r w:rsidR="002D746F">
        <w:rPr>
          <w:rFonts w:ascii="Times New Roman" w:hAnsi="Times New Roman" w:cs="Times New Roman"/>
          <w:sz w:val="24"/>
          <w:szCs w:val="24"/>
        </w:rPr>
        <w:t xml:space="preserve"> </w:t>
      </w:r>
      <w:r w:rsidR="00EB5DC1">
        <w:rPr>
          <w:rFonts w:ascii="Times New Roman" w:hAnsi="Times New Roman" w:cs="Times New Roman"/>
          <w:sz w:val="24"/>
          <w:szCs w:val="24"/>
        </w:rPr>
        <w:t>period, reformists</w:t>
      </w:r>
      <w:r w:rsidR="002D746F">
        <w:rPr>
          <w:rFonts w:ascii="Times New Roman" w:hAnsi="Times New Roman" w:cs="Times New Roman"/>
          <w:sz w:val="24"/>
          <w:szCs w:val="24"/>
        </w:rPr>
        <w:t xml:space="preserve"> </w:t>
      </w:r>
      <w:r w:rsidR="001F2A24">
        <w:rPr>
          <w:rFonts w:ascii="Times New Roman" w:hAnsi="Times New Roman" w:cs="Times New Roman"/>
          <w:sz w:val="24"/>
          <w:szCs w:val="24"/>
        </w:rPr>
        <w:t xml:space="preserve">sought for a supreme being in </w:t>
      </w:r>
      <w:r w:rsidR="00EB5DC1">
        <w:rPr>
          <w:rFonts w:ascii="Times New Roman" w:hAnsi="Times New Roman" w:cs="Times New Roman"/>
          <w:sz w:val="24"/>
          <w:szCs w:val="24"/>
        </w:rPr>
        <w:t>whom</w:t>
      </w:r>
      <w:r w:rsidR="001F2A24">
        <w:rPr>
          <w:rFonts w:ascii="Times New Roman" w:hAnsi="Times New Roman" w:cs="Times New Roman"/>
          <w:sz w:val="24"/>
          <w:szCs w:val="24"/>
        </w:rPr>
        <w:t xml:space="preserve"> to believe </w:t>
      </w:r>
      <w:r w:rsidR="00EB5DC1">
        <w:rPr>
          <w:rFonts w:ascii="Times New Roman" w:hAnsi="Times New Roman" w:cs="Times New Roman"/>
          <w:sz w:val="24"/>
          <w:szCs w:val="24"/>
        </w:rPr>
        <w:t xml:space="preserve">and present their lamentations. </w:t>
      </w:r>
    </w:p>
    <w:p w:rsidR="00600BD2" w:rsidRDefault="003F134D" w:rsidP="00F452A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</w:t>
      </w:r>
      <w:r w:rsidR="00EE0A3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ase, it would be difficult to </w:t>
      </w:r>
      <w:r w:rsidR="00E766D1">
        <w:rPr>
          <w:rFonts w:ascii="Times New Roman" w:hAnsi="Times New Roman" w:cs="Times New Roman"/>
          <w:sz w:val="24"/>
          <w:szCs w:val="24"/>
        </w:rPr>
        <w:t>offer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E766D1">
        <w:rPr>
          <w:rFonts w:ascii="Times New Roman" w:hAnsi="Times New Roman" w:cs="Times New Roman"/>
          <w:sz w:val="24"/>
          <w:szCs w:val="24"/>
        </w:rPr>
        <w:t xml:space="preserve">understanding of </w:t>
      </w:r>
      <w:r w:rsidR="00EE0A38">
        <w:rPr>
          <w:rFonts w:ascii="Times New Roman" w:hAnsi="Times New Roman" w:cs="Times New Roman"/>
          <w:sz w:val="24"/>
          <w:szCs w:val="24"/>
        </w:rPr>
        <w:t xml:space="preserve">the </w:t>
      </w:r>
      <w:r w:rsidR="001A260D">
        <w:rPr>
          <w:rFonts w:ascii="Times New Roman" w:hAnsi="Times New Roman" w:cs="Times New Roman"/>
          <w:sz w:val="24"/>
          <w:szCs w:val="24"/>
        </w:rPr>
        <w:t>Renaissance</w:t>
      </w:r>
      <w:r w:rsidR="00EE0A38">
        <w:rPr>
          <w:rFonts w:ascii="Times New Roman" w:hAnsi="Times New Roman" w:cs="Times New Roman"/>
          <w:sz w:val="24"/>
          <w:szCs w:val="24"/>
        </w:rPr>
        <w:t xml:space="preserve"> period without addressing the </w:t>
      </w:r>
      <w:r w:rsidR="001A260D">
        <w:rPr>
          <w:rFonts w:ascii="Times New Roman" w:hAnsi="Times New Roman" w:cs="Times New Roman"/>
          <w:sz w:val="24"/>
          <w:szCs w:val="24"/>
        </w:rPr>
        <w:t xml:space="preserve">aspect of spirituality. The reading in Chapter 8 is significant because it </w:t>
      </w:r>
      <w:r w:rsidR="00CA0BD9">
        <w:rPr>
          <w:rFonts w:ascii="Times New Roman" w:hAnsi="Times New Roman" w:cs="Times New Roman"/>
          <w:sz w:val="24"/>
          <w:szCs w:val="24"/>
        </w:rPr>
        <w:t>addresses</w:t>
      </w:r>
      <w:r w:rsidR="001A260D">
        <w:rPr>
          <w:rFonts w:ascii="Times New Roman" w:hAnsi="Times New Roman" w:cs="Times New Roman"/>
          <w:sz w:val="24"/>
          <w:szCs w:val="24"/>
        </w:rPr>
        <w:t xml:space="preserve"> one of the basic social </w:t>
      </w:r>
      <w:r w:rsidR="00CA0BD9">
        <w:rPr>
          <w:rFonts w:ascii="Times New Roman" w:hAnsi="Times New Roman" w:cs="Times New Roman"/>
          <w:sz w:val="24"/>
          <w:szCs w:val="24"/>
        </w:rPr>
        <w:t xml:space="preserve">aspects of people throughout their history. With the reforms noted in the Renaissance period, people also concentrated on the aspect of religion. </w:t>
      </w:r>
      <w:r w:rsidR="008B31C1">
        <w:rPr>
          <w:rFonts w:ascii="Times New Roman" w:hAnsi="Times New Roman" w:cs="Times New Roman"/>
          <w:sz w:val="24"/>
          <w:szCs w:val="24"/>
        </w:rPr>
        <w:t>In the course, the History and understanding of God is addressed insightfully</w:t>
      </w:r>
      <w:r w:rsidR="00600BD2">
        <w:rPr>
          <w:rFonts w:ascii="Times New Roman" w:hAnsi="Times New Roman" w:cs="Times New Roman"/>
          <w:sz w:val="24"/>
          <w:szCs w:val="24"/>
        </w:rPr>
        <w:t xml:space="preserve"> and the connection the course has with this chapter 8, </w:t>
      </w:r>
      <w:r w:rsidR="00600BD2" w:rsidRPr="00600BD2">
        <w:rPr>
          <w:rFonts w:ascii="Times New Roman" w:hAnsi="Times New Roman" w:cs="Times New Roman"/>
          <w:i/>
          <w:sz w:val="24"/>
          <w:szCs w:val="24"/>
        </w:rPr>
        <w:t>A God for Reformers</w:t>
      </w:r>
      <w:r w:rsidR="00600BD2">
        <w:rPr>
          <w:rFonts w:ascii="Times New Roman" w:hAnsi="Times New Roman" w:cs="Times New Roman"/>
          <w:sz w:val="24"/>
          <w:szCs w:val="24"/>
        </w:rPr>
        <w:t xml:space="preserve">, </w:t>
      </w:r>
      <w:r w:rsidR="00A9279D">
        <w:rPr>
          <w:rFonts w:ascii="Times New Roman" w:hAnsi="Times New Roman" w:cs="Times New Roman"/>
          <w:sz w:val="24"/>
          <w:szCs w:val="24"/>
        </w:rPr>
        <w:t xml:space="preserve">is that it offers new knowledge and reinforces the existing one regarding the different gods and myths that the communities </w:t>
      </w:r>
      <w:r w:rsidR="00CB0646">
        <w:rPr>
          <w:rFonts w:ascii="Times New Roman" w:hAnsi="Times New Roman" w:cs="Times New Roman"/>
          <w:sz w:val="24"/>
          <w:szCs w:val="24"/>
        </w:rPr>
        <w:t>had about</w:t>
      </w:r>
      <w:r w:rsidR="00A9279D">
        <w:rPr>
          <w:rFonts w:ascii="Times New Roman" w:hAnsi="Times New Roman" w:cs="Times New Roman"/>
          <w:sz w:val="24"/>
          <w:szCs w:val="24"/>
        </w:rPr>
        <w:t xml:space="preserve"> God</w:t>
      </w:r>
      <w:r w:rsidR="00C5159E">
        <w:rPr>
          <w:rFonts w:ascii="Times New Roman" w:hAnsi="Times New Roman" w:cs="Times New Roman"/>
          <w:sz w:val="24"/>
          <w:szCs w:val="24"/>
        </w:rPr>
        <w:t xml:space="preserve"> (Armstrong, </w:t>
      </w:r>
      <w:r w:rsidR="00C5159E" w:rsidRPr="00EF280F">
        <w:rPr>
          <w:rFonts w:ascii="Times New Roman" w:hAnsi="Times New Roman" w:cs="Times New Roman"/>
          <w:sz w:val="24"/>
          <w:szCs w:val="24"/>
        </w:rPr>
        <w:t>2011)</w:t>
      </w:r>
      <w:r w:rsidR="00A9279D">
        <w:rPr>
          <w:rFonts w:ascii="Times New Roman" w:hAnsi="Times New Roman" w:cs="Times New Roman"/>
          <w:sz w:val="24"/>
          <w:szCs w:val="24"/>
        </w:rPr>
        <w:t xml:space="preserve">. </w:t>
      </w:r>
      <w:r w:rsidR="0010673E">
        <w:rPr>
          <w:rFonts w:ascii="Times New Roman" w:hAnsi="Times New Roman" w:cs="Times New Roman"/>
          <w:sz w:val="24"/>
          <w:szCs w:val="24"/>
        </w:rPr>
        <w:t>Consequently</w:t>
      </w:r>
      <w:r w:rsidR="00CF1CE0">
        <w:rPr>
          <w:rFonts w:ascii="Times New Roman" w:hAnsi="Times New Roman" w:cs="Times New Roman"/>
          <w:sz w:val="24"/>
          <w:szCs w:val="24"/>
        </w:rPr>
        <w:t>, the chapter offers an insight into the need for a God for the individuals that had suffered over time while some of people in this era adopted atheism</w:t>
      </w:r>
      <w:r w:rsidR="0010673E">
        <w:rPr>
          <w:rFonts w:ascii="Times New Roman" w:hAnsi="Times New Roman" w:cs="Times New Roman"/>
          <w:sz w:val="24"/>
          <w:szCs w:val="24"/>
        </w:rPr>
        <w:t xml:space="preserve">-having no believe in the existence of God. </w:t>
      </w:r>
    </w:p>
    <w:p w:rsidR="00EF280F" w:rsidRDefault="00EF280F" w:rsidP="00EF28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  <w:sectPr w:rsidR="00EF280F">
          <w:head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F452AD" w:rsidRDefault="00EF280F" w:rsidP="00EF28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F280F" w:rsidRPr="00EF280F" w:rsidRDefault="00EF280F" w:rsidP="00EF28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vanish/>
          <w:sz w:val="24"/>
          <w:szCs w:val="24"/>
        </w:rPr>
      </w:pPr>
      <w:r w:rsidRPr="00EF280F">
        <w:rPr>
          <w:rFonts w:ascii="Times New Roman" w:hAnsi="Times New Roman" w:cs="Times New Roman"/>
          <w:vanish/>
          <w:sz w:val="24"/>
          <w:szCs w:val="24"/>
        </w:rPr>
        <w:t>Top of Form</w:t>
      </w:r>
    </w:p>
    <w:p w:rsidR="00EF280F" w:rsidRPr="00EF280F" w:rsidRDefault="00EF280F" w:rsidP="00EF28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Armstrong, K</w:t>
      </w:r>
      <w:r w:rsidRPr="00EF280F">
        <w:rPr>
          <w:rFonts w:ascii="Times New Roman" w:hAnsi="Times New Roman" w:cs="Times New Roman"/>
          <w:sz w:val="24"/>
          <w:szCs w:val="24"/>
        </w:rPr>
        <w:t>. (2011). </w:t>
      </w:r>
      <w:r w:rsidRPr="00EF280F">
        <w:rPr>
          <w:rFonts w:ascii="Times New Roman" w:hAnsi="Times New Roman" w:cs="Times New Roman"/>
          <w:i/>
          <w:iCs/>
          <w:sz w:val="24"/>
          <w:szCs w:val="24"/>
        </w:rPr>
        <w:t>A history of God</w:t>
      </w:r>
      <w:r w:rsidRPr="00EF280F">
        <w:rPr>
          <w:rFonts w:ascii="Times New Roman" w:hAnsi="Times New Roman" w:cs="Times New Roman"/>
          <w:sz w:val="24"/>
          <w:szCs w:val="24"/>
        </w:rPr>
        <w:t>. New York: Random House Publishing Group.</w:t>
      </w:r>
    </w:p>
    <w:p w:rsidR="00EF280F" w:rsidRPr="00EF280F" w:rsidRDefault="00EF280F" w:rsidP="00EF28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vanish/>
          <w:sz w:val="24"/>
          <w:szCs w:val="24"/>
        </w:rPr>
      </w:pPr>
      <w:r w:rsidRPr="00EF280F">
        <w:rPr>
          <w:rFonts w:ascii="Times New Roman" w:hAnsi="Times New Roman" w:cs="Times New Roman"/>
          <w:vanish/>
          <w:sz w:val="24"/>
          <w:szCs w:val="24"/>
        </w:rPr>
        <w:t>Bottom of Form</w:t>
      </w:r>
    </w:p>
    <w:p w:rsidR="00EF280F" w:rsidRDefault="00EF280F" w:rsidP="00EF280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3F134D" w:rsidRDefault="003F134D" w:rsidP="00B84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4252" w:rsidRDefault="001F2A24" w:rsidP="00B842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311" w:rsidRDefault="00D86311"/>
    <w:sectPr w:rsidR="00D863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19" w:rsidRDefault="00BB7319" w:rsidP="007B1216">
      <w:pPr>
        <w:spacing w:after="0" w:line="240" w:lineRule="auto"/>
      </w:pPr>
      <w:r>
        <w:separator/>
      </w:r>
    </w:p>
  </w:endnote>
  <w:endnote w:type="continuationSeparator" w:id="0">
    <w:p w:rsidR="00BB7319" w:rsidRDefault="00BB7319" w:rsidP="007B1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19" w:rsidRDefault="00BB7319" w:rsidP="007B1216">
      <w:pPr>
        <w:spacing w:after="0" w:line="240" w:lineRule="auto"/>
      </w:pPr>
      <w:r>
        <w:separator/>
      </w:r>
    </w:p>
  </w:footnote>
  <w:footnote w:type="continuationSeparator" w:id="0">
    <w:p w:rsidR="00BB7319" w:rsidRDefault="00BB7319" w:rsidP="007B1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244163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A0BD9" w:rsidRPr="00B84252" w:rsidRDefault="00CA0BD9" w:rsidP="00B8425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4252">
          <w:rPr>
            <w:rFonts w:ascii="Times New Roman" w:hAnsi="Times New Roman" w:cs="Times New Roman"/>
            <w:sz w:val="24"/>
            <w:szCs w:val="24"/>
          </w:rPr>
          <w:t>Running head: A GOD FOR REFORMERS</w:t>
        </w:r>
        <w:r w:rsidRPr="00B84252">
          <w:rPr>
            <w:rFonts w:ascii="Times New Roman" w:hAnsi="Times New Roman" w:cs="Times New Roman"/>
            <w:sz w:val="24"/>
            <w:szCs w:val="24"/>
          </w:rPr>
          <w:tab/>
        </w:r>
        <w:r w:rsidRPr="00B84252">
          <w:rPr>
            <w:rFonts w:ascii="Times New Roman" w:hAnsi="Times New Roman" w:cs="Times New Roman"/>
            <w:sz w:val="24"/>
            <w:szCs w:val="24"/>
          </w:rPr>
          <w:tab/>
        </w:r>
        <w:r w:rsidRPr="00B842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42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2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15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42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A0BD9" w:rsidRDefault="00CA0B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88676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A0BD9" w:rsidRPr="00B84252" w:rsidRDefault="00CA0BD9" w:rsidP="00B8425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4252">
          <w:rPr>
            <w:rFonts w:ascii="Times New Roman" w:hAnsi="Times New Roman" w:cs="Times New Roman"/>
            <w:sz w:val="24"/>
            <w:szCs w:val="24"/>
          </w:rPr>
          <w:t>A GOD FOR REFORMERS</w:t>
        </w:r>
        <w:r w:rsidRPr="00B84252">
          <w:rPr>
            <w:rFonts w:ascii="Times New Roman" w:hAnsi="Times New Roman" w:cs="Times New Roman"/>
            <w:sz w:val="24"/>
            <w:szCs w:val="24"/>
          </w:rPr>
          <w:tab/>
        </w:r>
        <w:r w:rsidRPr="00B84252">
          <w:rPr>
            <w:rFonts w:ascii="Times New Roman" w:hAnsi="Times New Roman" w:cs="Times New Roman"/>
            <w:sz w:val="24"/>
            <w:szCs w:val="24"/>
          </w:rPr>
          <w:tab/>
        </w:r>
        <w:r w:rsidRPr="00B842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42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2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15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42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A0BD9" w:rsidRDefault="00CA0B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16"/>
    <w:rsid w:val="000020F9"/>
    <w:rsid w:val="000A52B8"/>
    <w:rsid w:val="0010673E"/>
    <w:rsid w:val="0011447E"/>
    <w:rsid w:val="00164AEE"/>
    <w:rsid w:val="00182678"/>
    <w:rsid w:val="001A0DD7"/>
    <w:rsid w:val="001A260D"/>
    <w:rsid w:val="001F2A24"/>
    <w:rsid w:val="0023712C"/>
    <w:rsid w:val="00286748"/>
    <w:rsid w:val="002D746F"/>
    <w:rsid w:val="003A6013"/>
    <w:rsid w:val="003F134D"/>
    <w:rsid w:val="005921AB"/>
    <w:rsid w:val="005F1505"/>
    <w:rsid w:val="00600BD2"/>
    <w:rsid w:val="007B1216"/>
    <w:rsid w:val="007D6E8B"/>
    <w:rsid w:val="00875A84"/>
    <w:rsid w:val="00896543"/>
    <w:rsid w:val="008B31C1"/>
    <w:rsid w:val="008C6D29"/>
    <w:rsid w:val="009E36E9"/>
    <w:rsid w:val="00A11787"/>
    <w:rsid w:val="00A67844"/>
    <w:rsid w:val="00A9279D"/>
    <w:rsid w:val="00B84252"/>
    <w:rsid w:val="00B919BA"/>
    <w:rsid w:val="00BB7319"/>
    <w:rsid w:val="00C04118"/>
    <w:rsid w:val="00C5159E"/>
    <w:rsid w:val="00CA0BD9"/>
    <w:rsid w:val="00CB0646"/>
    <w:rsid w:val="00CC33D7"/>
    <w:rsid w:val="00CF1CE0"/>
    <w:rsid w:val="00D1644B"/>
    <w:rsid w:val="00D86311"/>
    <w:rsid w:val="00DB0BD8"/>
    <w:rsid w:val="00E766D1"/>
    <w:rsid w:val="00EB5DC1"/>
    <w:rsid w:val="00EE0A38"/>
    <w:rsid w:val="00EF280F"/>
    <w:rsid w:val="00F452AD"/>
    <w:rsid w:val="00FF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216"/>
  </w:style>
  <w:style w:type="paragraph" w:styleId="Footer">
    <w:name w:val="footer"/>
    <w:basedOn w:val="Normal"/>
    <w:link w:val="FooterChar"/>
    <w:uiPriority w:val="99"/>
    <w:unhideWhenUsed/>
    <w:rsid w:val="007B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2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216"/>
  </w:style>
  <w:style w:type="paragraph" w:styleId="Footer">
    <w:name w:val="footer"/>
    <w:basedOn w:val="Normal"/>
    <w:link w:val="FooterChar"/>
    <w:uiPriority w:val="99"/>
    <w:unhideWhenUsed/>
    <w:rsid w:val="007B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541824296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20087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367226068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otieno obuoyo</dc:creator>
  <cp:lastModifiedBy>vini</cp:lastModifiedBy>
  <cp:revision>2</cp:revision>
  <dcterms:created xsi:type="dcterms:W3CDTF">2018-03-01T01:08:00Z</dcterms:created>
  <dcterms:modified xsi:type="dcterms:W3CDTF">2018-03-01T01:08:00Z</dcterms:modified>
</cp:coreProperties>
</file>